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0320" w14:textId="37DDF727" w:rsidR="00FB3044" w:rsidRDefault="00922306">
      <w:r>
        <w:t>Sprostowanie omyłkowo wskazanego terminu otwarcia ofert.</w:t>
      </w:r>
    </w:p>
    <w:p w14:paraId="3DD72C89" w14:textId="77777777" w:rsidR="00922306" w:rsidRDefault="00922306"/>
    <w:p w14:paraId="759C9606" w14:textId="77777777" w:rsidR="00922306" w:rsidRDefault="00922306" w:rsidP="00922306">
      <w:r>
        <w:t xml:space="preserve">Otwarcie ofert nastąpi przez komisję przetargową w siedzibie organizatora przetargu </w:t>
      </w:r>
    </w:p>
    <w:p w14:paraId="27E43DAC" w14:textId="3E756A74" w:rsidR="00922306" w:rsidRDefault="00922306" w:rsidP="00922306">
      <w:r>
        <w:t xml:space="preserve">w dniu 17 </w:t>
      </w:r>
      <w:r>
        <w:t>czerwca</w:t>
      </w:r>
      <w:r>
        <w:t xml:space="preserve"> 2025 roku o godz. 10:00.</w:t>
      </w:r>
    </w:p>
    <w:p w14:paraId="41061BFE" w14:textId="77777777" w:rsidR="00922306" w:rsidRDefault="00922306" w:rsidP="00922306"/>
    <w:p w14:paraId="42790304" w14:textId="77777777" w:rsidR="00922306" w:rsidRDefault="00922306" w:rsidP="00922306"/>
    <w:p w14:paraId="30CECD5F" w14:textId="77777777" w:rsidR="00922306" w:rsidRDefault="00922306" w:rsidP="00922306"/>
    <w:sectPr w:rsidR="00922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06"/>
    <w:rsid w:val="00684415"/>
    <w:rsid w:val="007759A0"/>
    <w:rsid w:val="007C118B"/>
    <w:rsid w:val="00922306"/>
    <w:rsid w:val="00B96A90"/>
    <w:rsid w:val="00D749F9"/>
    <w:rsid w:val="00F1415A"/>
    <w:rsid w:val="00F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3525"/>
  <w15:chartTrackingRefBased/>
  <w15:docId w15:val="{ABE2286A-4D82-4599-919D-734E7B7E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2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2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2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2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23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23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2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2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2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2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2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2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23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2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23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2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Piktas</dc:creator>
  <cp:keywords/>
  <dc:description/>
  <cp:lastModifiedBy>Sylwia Piktas</cp:lastModifiedBy>
  <cp:revision>1</cp:revision>
  <dcterms:created xsi:type="dcterms:W3CDTF">2025-06-13T10:41:00Z</dcterms:created>
  <dcterms:modified xsi:type="dcterms:W3CDTF">2025-06-13T10:43:00Z</dcterms:modified>
</cp:coreProperties>
</file>